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A273" w14:textId="77777777" w:rsidR="008A1FFE" w:rsidRPr="008A1FFE" w:rsidRDefault="008A1FFE" w:rsidP="008A1FFE">
      <w:pPr>
        <w:spacing w:after="160" w:line="259" w:lineRule="auto"/>
      </w:pPr>
      <w:bookmarkStart w:id="0" w:name="_GoBack"/>
      <w:bookmarkEnd w:id="0"/>
    </w:p>
    <w:p w14:paraId="69A3FDA0" w14:textId="5D42723C" w:rsidR="008A1FFE" w:rsidRPr="008A1FFE" w:rsidRDefault="008A1FFE" w:rsidP="008A1FFE">
      <w:pPr>
        <w:pStyle w:val="Ttulo"/>
        <w:rPr>
          <w:lang w:val="es-AR"/>
        </w:rPr>
      </w:pPr>
      <w:r w:rsidRPr="008A1FFE">
        <w:rPr>
          <w:lang w:val="es-AR"/>
        </w:rPr>
        <w:t xml:space="preserve">Florencia Bathory </w:t>
      </w:r>
    </w:p>
    <w:p w14:paraId="498CEF9A" w14:textId="682C1505" w:rsidR="008A1FFE" w:rsidRPr="008A1FFE" w:rsidRDefault="00AA1186" w:rsidP="008A1FFE">
      <w:pPr>
        <w:spacing w:after="160" w:line="259" w:lineRule="auto"/>
        <w:rPr>
          <w:lang w:val="es-AR"/>
        </w:rPr>
      </w:pPr>
      <w:r>
        <w:rPr>
          <w:lang w:val="es-AR"/>
        </w:rPr>
        <w:t>fbathory@ced.uab.es</w:t>
      </w:r>
    </w:p>
    <w:p w14:paraId="3ED0D2B1" w14:textId="77777777" w:rsidR="008A1FFE" w:rsidRDefault="008A1FFE" w:rsidP="008A1FFE">
      <w:pPr>
        <w:pStyle w:val="Ttulo1"/>
        <w:rPr>
          <w:lang w:val="es-AR"/>
        </w:rPr>
      </w:pPr>
      <w:r w:rsidRPr="008A1FFE">
        <w:rPr>
          <w:lang w:val="es-AR"/>
        </w:rPr>
        <w:t xml:space="preserve">Formación académica </w:t>
      </w:r>
    </w:p>
    <w:p w14:paraId="58E7D81A" w14:textId="2210DA30" w:rsidR="00452BC4" w:rsidRPr="00452BC4" w:rsidRDefault="00452BC4" w:rsidP="00452BC4">
      <w:pPr>
        <w:rPr>
          <w:lang w:val="es-AR"/>
        </w:rPr>
      </w:pPr>
      <w:r>
        <w:rPr>
          <w:lang w:val="es-AR"/>
        </w:rPr>
        <w:t xml:space="preserve">* </w:t>
      </w:r>
      <w:r>
        <w:rPr>
          <w:b/>
          <w:bCs/>
          <w:lang w:val="es-AR"/>
        </w:rPr>
        <w:t>Doctorado en Demografía</w:t>
      </w:r>
      <w:r w:rsidRPr="00452BC4">
        <w:rPr>
          <w:lang w:val="es-AR"/>
        </w:rPr>
        <w:t xml:space="preserve">, </w:t>
      </w:r>
      <w:r w:rsidRPr="001612B1">
        <w:rPr>
          <w:lang w:val="es-AR"/>
        </w:rPr>
        <w:t>Universitat A</w:t>
      </w:r>
      <w:r>
        <w:rPr>
          <w:lang w:val="es-AR"/>
        </w:rPr>
        <w:t>utònoma de Barcelona</w:t>
      </w:r>
      <w:r>
        <w:rPr>
          <w:lang w:val="es-AR"/>
        </w:rPr>
        <w:br/>
        <w:t>08/2025-</w:t>
      </w:r>
    </w:p>
    <w:p w14:paraId="6C2FB1C8" w14:textId="2E5C1DB9" w:rsidR="008A1FFE" w:rsidRPr="001612B1" w:rsidRDefault="008A1FFE" w:rsidP="008A1FFE">
      <w:pPr>
        <w:spacing w:after="160" w:line="259" w:lineRule="auto"/>
        <w:rPr>
          <w:lang w:val="es-AR"/>
        </w:rPr>
      </w:pPr>
      <w:r w:rsidRPr="001612B1">
        <w:rPr>
          <w:lang w:val="es-AR"/>
        </w:rPr>
        <w:t xml:space="preserve">* </w:t>
      </w:r>
      <w:r w:rsidRPr="001612B1">
        <w:rPr>
          <w:b/>
          <w:bCs/>
          <w:lang w:val="es-AR"/>
        </w:rPr>
        <w:t>M</w:t>
      </w:r>
      <w:r w:rsidR="001612B1" w:rsidRPr="001612B1">
        <w:rPr>
          <w:b/>
          <w:bCs/>
          <w:lang w:val="es-AR"/>
        </w:rPr>
        <w:t>g. en Demografía</w:t>
      </w:r>
      <w:r w:rsidRPr="001612B1">
        <w:rPr>
          <w:lang w:val="es-AR"/>
        </w:rPr>
        <w:t xml:space="preserve">, </w:t>
      </w:r>
      <w:r w:rsidR="001612B1" w:rsidRPr="001612B1">
        <w:rPr>
          <w:lang w:val="es-AR"/>
        </w:rPr>
        <w:t>Universitat A</w:t>
      </w:r>
      <w:r w:rsidR="001612B1">
        <w:rPr>
          <w:lang w:val="es-AR"/>
        </w:rPr>
        <w:t>utònoma de Barcelona</w:t>
      </w:r>
    </w:p>
    <w:p w14:paraId="7CC42B8E" w14:textId="799FC802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09/2024 </w:t>
      </w:r>
      <w:r w:rsidR="001612B1">
        <w:rPr>
          <w:lang w:val="es-AR"/>
        </w:rPr>
        <w:t>–</w:t>
      </w:r>
      <w:r w:rsidRPr="008A1FFE">
        <w:rPr>
          <w:lang w:val="es-AR"/>
        </w:rPr>
        <w:t xml:space="preserve"> </w:t>
      </w:r>
      <w:r w:rsidR="001612B1">
        <w:rPr>
          <w:lang w:val="es-AR"/>
        </w:rPr>
        <w:t>09-2025</w:t>
      </w:r>
    </w:p>
    <w:p w14:paraId="0CC7E7FE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</w:t>
      </w:r>
      <w:r w:rsidRPr="008A1FFE">
        <w:rPr>
          <w:b/>
          <w:bCs/>
          <w:lang w:val="es-AR"/>
        </w:rPr>
        <w:t>Mg. en Demografía Social</w:t>
      </w:r>
      <w:r w:rsidRPr="008A1FFE">
        <w:rPr>
          <w:lang w:val="es-AR"/>
        </w:rPr>
        <w:t xml:space="preserve">, Universidad Nacional de Luján, Buenos Aires, Argentina 03/2020 – 08/2024. </w:t>
      </w:r>
    </w:p>
    <w:p w14:paraId="6C1BA30F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</w:t>
      </w:r>
      <w:r w:rsidRPr="008A1FFE">
        <w:rPr>
          <w:b/>
          <w:bCs/>
          <w:lang w:val="es-AR"/>
        </w:rPr>
        <w:t>Especialización en Demografía Social</w:t>
      </w:r>
      <w:r w:rsidRPr="008A1FFE">
        <w:rPr>
          <w:lang w:val="es-AR"/>
        </w:rPr>
        <w:t xml:space="preserve">, Universidad Nacional de Luján, Buenos Aires, Argentina </w:t>
      </w:r>
    </w:p>
    <w:p w14:paraId="7B4B6198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03/2020 - 07/2023. </w:t>
      </w:r>
    </w:p>
    <w:p w14:paraId="15EBFAD5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</w:t>
      </w:r>
      <w:r w:rsidRPr="008A1FFE">
        <w:rPr>
          <w:b/>
          <w:bCs/>
          <w:lang w:val="es-AR"/>
        </w:rPr>
        <w:t>Lic. en Sociología</w:t>
      </w:r>
      <w:r w:rsidRPr="008A1FFE">
        <w:rPr>
          <w:lang w:val="es-AR"/>
        </w:rPr>
        <w:t xml:space="preserve">, Universidad de Buenos Aires, Buenos Aires, Argentina. </w:t>
      </w:r>
    </w:p>
    <w:p w14:paraId="1902858A" w14:textId="77777777" w:rsidR="008A1FFE" w:rsidRPr="00AA1186" w:rsidRDefault="008A1FFE" w:rsidP="008A1FFE">
      <w:pPr>
        <w:spacing w:after="160" w:line="259" w:lineRule="auto"/>
      </w:pPr>
      <w:r w:rsidRPr="00AA1186">
        <w:t xml:space="preserve">03/2012 – 07/2019. </w:t>
      </w:r>
    </w:p>
    <w:p w14:paraId="04DF3C16" w14:textId="1B35717F" w:rsidR="001612B1" w:rsidRPr="001612B1" w:rsidRDefault="001612B1" w:rsidP="001612B1">
      <w:pPr>
        <w:pStyle w:val="Ttulo1"/>
      </w:pPr>
      <w:r>
        <w:t>Formación complementaria</w:t>
      </w:r>
    </w:p>
    <w:p w14:paraId="33C0C3C4" w14:textId="75EE9BBF" w:rsidR="001612B1" w:rsidRPr="001612B1" w:rsidRDefault="001612B1" w:rsidP="001612B1">
      <w:pPr>
        <w:spacing w:after="160" w:line="259" w:lineRule="auto"/>
        <w:rPr>
          <w:lang w:val="es-AR"/>
        </w:rPr>
      </w:pPr>
      <w:r w:rsidRPr="001612B1">
        <w:t xml:space="preserve">* European Doctoral School of Demography. Max Planck Institute for Demographic Research. </w:t>
      </w:r>
      <w:r w:rsidRPr="001612B1">
        <w:rPr>
          <w:lang w:val="es-AR"/>
        </w:rPr>
        <w:t>Institut national d'études démographiques:</w:t>
      </w:r>
      <w:r>
        <w:rPr>
          <w:lang w:val="es-AR"/>
        </w:rPr>
        <w:t xml:space="preserve"> 09/2024-07/2025 </w:t>
      </w:r>
    </w:p>
    <w:p w14:paraId="0310D7FC" w14:textId="2DE05F86" w:rsidR="001612B1" w:rsidRPr="008A1FFE" w:rsidRDefault="001612B1" w:rsidP="001612B1">
      <w:pPr>
        <w:spacing w:after="160" w:line="259" w:lineRule="auto"/>
        <w:rPr>
          <w:lang w:val="es-AR"/>
        </w:rPr>
      </w:pPr>
      <w:r>
        <w:rPr>
          <w:lang w:val="es-AR"/>
        </w:rPr>
        <w:t xml:space="preserve">* </w:t>
      </w:r>
      <w:r w:rsidRPr="008A1FFE">
        <w:rPr>
          <w:lang w:val="es-AR"/>
        </w:rPr>
        <w:t xml:space="preserve">Ciclo de capacitación en R: Control de flujos y funciones – Instituto Nacional de Estadística y Censos (INDEC): 16 hs. 10/2023 </w:t>
      </w:r>
    </w:p>
    <w:p w14:paraId="383A96AB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Introducción al análisis epidemiológico en R – Facultad de Medicina, Universidad de Buenos Aires: 12 hs. 08/2023 </w:t>
      </w:r>
    </w:p>
    <w:p w14:paraId="3AB2F9D6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Programa de Estadística Aplicada a las Ciencias Sociales – Metodología I – Facultad Latinoamericana de Ciencias Sociales (FLACSO): 36 hs. – 06/2023 </w:t>
      </w:r>
    </w:p>
    <w:p w14:paraId="7F275DCE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Study tour on Measuring time use and valuing unpaid work – Instituto Nacional de Estadística y Geografía y (INEGI), CDMX, 04/2023 – en representación de INDEC. </w:t>
      </w:r>
    </w:p>
    <w:p w14:paraId="2446AA96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Aplicación de GIS al análisis de indicadores sociodemográficos – Instituto Nacional de Estadística y Censos (INDEC): 32 hs. 12/2022 </w:t>
      </w:r>
    </w:p>
    <w:p w14:paraId="460B14FC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Workshop: uso de IPUMS – Universidad Nacional de Luján: 4 hs. 09/2022 </w:t>
      </w:r>
    </w:p>
    <w:p w14:paraId="3230CEE1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Workshop: R aplicado al Análisis Demográfico – Maestría en Demografía Social: 16 hs. 12/2021. </w:t>
      </w:r>
    </w:p>
    <w:p w14:paraId="157D6495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Data Analytics con R – Escuela Argentina de Nuevas Tecnologías (EANT): 66 hs. 07/2021 </w:t>
      </w:r>
    </w:p>
    <w:p w14:paraId="06886F9D" w14:textId="77777777" w:rsidR="001612B1" w:rsidRPr="008A1FFE" w:rsidRDefault="001612B1" w:rsidP="001612B1">
      <w:pPr>
        <w:spacing w:after="160" w:line="259" w:lineRule="auto"/>
        <w:rPr>
          <w:lang w:val="es-AR"/>
        </w:rPr>
      </w:pPr>
      <w:r w:rsidRPr="008A1FFE">
        <w:rPr>
          <w:lang w:val="es-AR"/>
        </w:rPr>
        <w:lastRenderedPageBreak/>
        <w:t xml:space="preserve">* Procesamiento de datos de la EPH-INDEC con R. Módulo intermedio – Programa de investigación sobre Análisis de Clases Sociales del Instituto de Investigaciones Gino Germani (IIGG), Universidad de Buenos Aires: 12 hs. 04/2021 </w:t>
      </w:r>
    </w:p>
    <w:p w14:paraId="15915E66" w14:textId="7A844F1E" w:rsidR="001612B1" w:rsidRPr="00AA1186" w:rsidRDefault="001612B1" w:rsidP="007C16C7">
      <w:pPr>
        <w:rPr>
          <w:lang w:val="es-AR"/>
        </w:rPr>
      </w:pPr>
      <w:r w:rsidRPr="008A1FFE">
        <w:rPr>
          <w:lang w:val="es-AR"/>
        </w:rPr>
        <w:t xml:space="preserve">* Buceando R. Una aproximación sociológica a los usos de R – Observatorio de Economía Política y Carrera de Sociología, Facultad de Ciencias Sociales, Universidad de Buenos Aires. </w:t>
      </w:r>
      <w:r w:rsidRPr="00AA1186">
        <w:rPr>
          <w:lang w:val="es-AR"/>
        </w:rPr>
        <w:t>12 hs. 10/2020.</w:t>
      </w:r>
    </w:p>
    <w:p w14:paraId="31555838" w14:textId="77777777" w:rsidR="0071045F" w:rsidRPr="008A1FFE" w:rsidRDefault="0071045F" w:rsidP="0071045F">
      <w:pPr>
        <w:pStyle w:val="Ttulo1"/>
        <w:rPr>
          <w:lang w:val="es-AR"/>
        </w:rPr>
      </w:pPr>
      <w:r w:rsidRPr="008A1FFE">
        <w:rPr>
          <w:lang w:val="es-AR"/>
        </w:rPr>
        <w:t xml:space="preserve">Experiencia docente </w:t>
      </w:r>
    </w:p>
    <w:p w14:paraId="322632D0" w14:textId="77777777" w:rsidR="0071045F" w:rsidRDefault="0071045F" w:rsidP="0071045F">
      <w:pPr>
        <w:spacing w:after="160" w:line="259" w:lineRule="auto"/>
        <w:rPr>
          <w:lang w:val="es-AR"/>
        </w:rPr>
      </w:pPr>
      <w:r w:rsidRPr="008A1FFE">
        <w:rPr>
          <w:lang w:val="es-AR"/>
        </w:rPr>
        <w:t>*</w:t>
      </w:r>
      <w:r>
        <w:rPr>
          <w:lang w:val="es-AR"/>
        </w:rPr>
        <w:t xml:space="preserve"> 2025. </w:t>
      </w:r>
      <w:r>
        <w:rPr>
          <w:b/>
          <w:bCs/>
          <w:lang w:val="es-AR"/>
        </w:rPr>
        <w:t>Ayudante</w:t>
      </w:r>
      <w:r>
        <w:rPr>
          <w:lang w:val="es-AR"/>
        </w:rPr>
        <w:t>. Taller de Tesis II.</w:t>
      </w:r>
      <w:r w:rsidRPr="008A1FFE">
        <w:rPr>
          <w:lang w:val="es-AR"/>
        </w:rPr>
        <w:t xml:space="preserve"> Universidad Nacional de Luján (Argentina), Maestría y Especialización en Demografía Social.</w:t>
      </w:r>
    </w:p>
    <w:p w14:paraId="7E782090" w14:textId="77777777" w:rsidR="0071045F" w:rsidRPr="008A1FFE" w:rsidRDefault="0071045F" w:rsidP="0071045F">
      <w:pPr>
        <w:spacing w:after="160" w:line="259" w:lineRule="auto"/>
        <w:rPr>
          <w:lang w:val="es-AR"/>
        </w:rPr>
      </w:pPr>
      <w:r w:rsidRPr="008A1FFE">
        <w:rPr>
          <w:lang w:val="es-AR"/>
        </w:rPr>
        <w:t>*</w:t>
      </w:r>
      <w:r>
        <w:rPr>
          <w:lang w:val="es-AR"/>
        </w:rPr>
        <w:t xml:space="preserve"> 2025. </w:t>
      </w:r>
      <w:r>
        <w:rPr>
          <w:b/>
          <w:bCs/>
          <w:lang w:val="es-AR"/>
        </w:rPr>
        <w:t>Ayudante</w:t>
      </w:r>
      <w:r>
        <w:rPr>
          <w:lang w:val="es-AR"/>
        </w:rPr>
        <w:t>. Análisis Demográfico III.</w:t>
      </w:r>
      <w:r w:rsidRPr="008A1FFE">
        <w:rPr>
          <w:lang w:val="es-AR"/>
        </w:rPr>
        <w:t xml:space="preserve"> Universidad Nacional de Luján (Argentina), Maestría y Especialización en Demografía Social.</w:t>
      </w:r>
    </w:p>
    <w:p w14:paraId="61862DB2" w14:textId="77777777" w:rsidR="0071045F" w:rsidRPr="008A1FFE" w:rsidRDefault="0071045F" w:rsidP="0071045F">
      <w:pPr>
        <w:spacing w:after="160" w:line="259" w:lineRule="auto"/>
        <w:rPr>
          <w:lang w:val="es-AR"/>
        </w:rPr>
      </w:pPr>
      <w:r>
        <w:rPr>
          <w:lang w:val="es-AR"/>
        </w:rPr>
        <w:t xml:space="preserve">* </w:t>
      </w:r>
      <w:r w:rsidRPr="008A1FFE">
        <w:rPr>
          <w:lang w:val="es-AR"/>
        </w:rPr>
        <w:t xml:space="preserve">2023. </w:t>
      </w:r>
      <w:r w:rsidRPr="008A1FFE">
        <w:rPr>
          <w:b/>
          <w:bCs/>
          <w:lang w:val="es-AR"/>
        </w:rPr>
        <w:t>Ayudante</w:t>
      </w:r>
      <w:r w:rsidRPr="008A1FFE">
        <w:rPr>
          <w:lang w:val="es-AR"/>
        </w:rPr>
        <w:t xml:space="preserve">. Workshop “R aplicado al Análisis Demográfico”. Universidad Nacional de Luján (Argentina), Maestría y Especialización en Demografía Social. </w:t>
      </w:r>
    </w:p>
    <w:p w14:paraId="10C9AF8A" w14:textId="77777777" w:rsidR="008A1FFE" w:rsidRPr="008A1FFE" w:rsidRDefault="008A1FFE" w:rsidP="008A1FFE">
      <w:pPr>
        <w:pStyle w:val="Ttulo1"/>
        <w:rPr>
          <w:lang w:val="es-AR"/>
        </w:rPr>
      </w:pPr>
      <w:r w:rsidRPr="008A1FFE">
        <w:rPr>
          <w:lang w:val="es-AR"/>
        </w:rPr>
        <w:t xml:space="preserve">Experiencia profesional </w:t>
      </w:r>
    </w:p>
    <w:p w14:paraId="246001A6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2021-2024. </w:t>
      </w:r>
      <w:r w:rsidRPr="008A1FFE">
        <w:rPr>
          <w:b/>
          <w:bCs/>
          <w:lang w:val="es-AR"/>
        </w:rPr>
        <w:t xml:space="preserve">Analista de datos sociodemográficos. </w:t>
      </w:r>
      <w:r w:rsidRPr="008A1FFE">
        <w:rPr>
          <w:lang w:val="es-AR"/>
        </w:rPr>
        <w:t xml:space="preserve">Instituto Nacional de Estadística y Censos (INDEC), Argentina. </w:t>
      </w:r>
    </w:p>
    <w:p w14:paraId="122BFFD8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2022-2023. </w:t>
      </w:r>
      <w:r w:rsidRPr="008A1FFE">
        <w:rPr>
          <w:b/>
          <w:bCs/>
          <w:lang w:val="es-AR"/>
        </w:rPr>
        <w:t xml:space="preserve">Asistente de investigación. </w:t>
      </w:r>
      <w:r w:rsidRPr="008A1FFE">
        <w:rPr>
          <w:lang w:val="es-AR"/>
        </w:rPr>
        <w:t xml:space="preserve">Salud investiga (Ministerio de Salud): “Fecundidad en Argentina en la última década y su impacto en la población menor a 10 años en la actualidad”. A cargo del Dr. Carlos Grushka. </w:t>
      </w:r>
    </w:p>
    <w:p w14:paraId="3D02C056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2020. </w:t>
      </w:r>
      <w:r w:rsidRPr="008A1FFE">
        <w:rPr>
          <w:b/>
          <w:bCs/>
          <w:lang w:val="es-AR"/>
        </w:rPr>
        <w:t>Consultora</w:t>
      </w:r>
      <w:r w:rsidRPr="008A1FFE">
        <w:rPr>
          <w:lang w:val="es-AR"/>
        </w:rPr>
        <w:t xml:space="preserve">. Fondo de Población de las Naciones Unidas (UNFPA), Proyecto: No dejar a nadie atrás, desafíos para el avance de la Agenda 2030 en el marco de la COVID-19 en América Latina y el Caribe. Temporal. </w:t>
      </w:r>
    </w:p>
    <w:p w14:paraId="2D9965EE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2017-2021. </w:t>
      </w:r>
      <w:r w:rsidRPr="008A1FFE">
        <w:rPr>
          <w:b/>
          <w:bCs/>
          <w:lang w:val="es-AR"/>
        </w:rPr>
        <w:t>Team leader de data analysis</w:t>
      </w:r>
      <w:r w:rsidRPr="008A1FFE">
        <w:rPr>
          <w:lang w:val="es-AR"/>
        </w:rPr>
        <w:t xml:space="preserve">. Instituto de Vivienda de la Ciudad Autónoma de Buenos Aires, Argentina. </w:t>
      </w:r>
    </w:p>
    <w:p w14:paraId="3D17465B" w14:textId="77777777" w:rsidR="008A1FFE" w:rsidRPr="008A1FFE" w:rsidRDefault="008A1FFE" w:rsidP="008A1FFE">
      <w:pPr>
        <w:pStyle w:val="Ttulo1"/>
        <w:rPr>
          <w:lang w:val="es-AR"/>
        </w:rPr>
      </w:pPr>
      <w:r w:rsidRPr="008A1FFE">
        <w:rPr>
          <w:lang w:val="es-AR"/>
        </w:rPr>
        <w:t xml:space="preserve">Publicaciones y otras actividades </w:t>
      </w:r>
    </w:p>
    <w:p w14:paraId="40F2EAD3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b/>
          <w:bCs/>
          <w:lang w:val="es-AR"/>
        </w:rPr>
        <w:t xml:space="preserve">Capítulo de libro </w:t>
      </w:r>
    </w:p>
    <w:p w14:paraId="42276B5B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Bramajo, O. N. &amp; </w:t>
      </w:r>
      <w:r w:rsidRPr="008A1FFE">
        <w:rPr>
          <w:b/>
          <w:bCs/>
          <w:lang w:val="es-AR"/>
        </w:rPr>
        <w:t xml:space="preserve">Bathory, M.F. </w:t>
      </w:r>
      <w:r w:rsidRPr="008A1FFE">
        <w:rPr>
          <w:lang w:val="es-AR"/>
        </w:rPr>
        <w:t xml:space="preserve">(2021) “COVID-19 en América Latina: tendencias e indicadores demográficos para identificar la contribución de las estructuras por edad en la letalidad y mortalidad registrada” en Binstock et al. (coordinadores) </w:t>
      </w:r>
      <w:r w:rsidRPr="008A1FFE">
        <w:rPr>
          <w:i/>
          <w:iCs/>
          <w:lang w:val="es-AR"/>
        </w:rPr>
        <w:t>Desafíos para el avance de la Agenda 2030 en América Latina y el Caribe en el marco de la COVID-19</w:t>
      </w:r>
      <w:r w:rsidRPr="008A1FFE">
        <w:rPr>
          <w:lang w:val="es-AR"/>
        </w:rPr>
        <w:t xml:space="preserve">. Río de Janeiro: ALAP, 2021. Serie Investigaciones Latinoamericanas de Población; 1. </w:t>
      </w:r>
    </w:p>
    <w:p w14:paraId="7D4E5F91" w14:textId="03B03334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b/>
          <w:bCs/>
          <w:lang w:val="es-AR"/>
        </w:rPr>
        <w:t xml:space="preserve">Paper </w:t>
      </w:r>
      <w:r w:rsidR="0028073D">
        <w:rPr>
          <w:b/>
          <w:bCs/>
          <w:lang w:val="es-AR"/>
        </w:rPr>
        <w:t>con referato</w:t>
      </w:r>
      <w:r w:rsidRPr="008A1FFE">
        <w:rPr>
          <w:b/>
          <w:bCs/>
          <w:lang w:val="es-AR"/>
        </w:rPr>
        <w:t xml:space="preserve"> </w:t>
      </w:r>
    </w:p>
    <w:p w14:paraId="42B531E4" w14:textId="5354DAC6" w:rsidR="008A1FFE" w:rsidRPr="0028073D" w:rsidRDefault="008A1FFE" w:rsidP="008A1FFE">
      <w:pPr>
        <w:spacing w:after="160" w:line="259" w:lineRule="auto"/>
        <w:rPr>
          <w:lang w:val="es-AR"/>
        </w:rPr>
      </w:pPr>
      <w:r w:rsidRPr="008A1FFE">
        <w:t xml:space="preserve">* Bramajo, O. N. &amp; </w:t>
      </w:r>
      <w:r w:rsidRPr="008A1FFE">
        <w:rPr>
          <w:b/>
          <w:bCs/>
        </w:rPr>
        <w:t xml:space="preserve">Bathory, M.F. </w:t>
      </w:r>
      <w:r w:rsidRPr="008A1FFE">
        <w:t>(2025)</w:t>
      </w:r>
      <w:r>
        <w:rPr>
          <w:b/>
          <w:bCs/>
        </w:rPr>
        <w:t xml:space="preserve"> </w:t>
      </w:r>
      <w:r w:rsidRPr="008A1FFE">
        <w:t xml:space="preserve">“Contribution of age-related effects to COVID-19 differences of crude fatality ratios in two Argentine provinces between March and August 2020”. </w:t>
      </w:r>
      <w:r w:rsidRPr="0028073D">
        <w:rPr>
          <w:lang w:val="es-AR"/>
        </w:rPr>
        <w:t>Cad Saúde Colet. 33 (01) </w:t>
      </w:r>
      <w:hyperlink r:id="rId4" w:tgtFrame="_blank" w:history="1">
        <w:r w:rsidRPr="0028073D">
          <w:rPr>
            <w:rStyle w:val="Hipervnculo"/>
            <w:lang w:val="es-AR"/>
          </w:rPr>
          <w:t>https://doi.org/10.1590/1414-462X202433010582</w:t>
        </w:r>
      </w:hyperlink>
      <w:r w:rsidRPr="0028073D">
        <w:rPr>
          <w:lang w:val="es-AR"/>
        </w:rPr>
        <w:t xml:space="preserve">. </w:t>
      </w:r>
    </w:p>
    <w:p w14:paraId="3C47C72E" w14:textId="77777777" w:rsidR="008A1FFE" w:rsidRPr="008A1FFE" w:rsidRDefault="008A1FFE" w:rsidP="008A1FFE">
      <w:pPr>
        <w:pStyle w:val="Ttulo1"/>
        <w:rPr>
          <w:lang w:val="es-AR"/>
        </w:rPr>
      </w:pPr>
      <w:r w:rsidRPr="008A1FFE">
        <w:rPr>
          <w:lang w:val="es-AR"/>
        </w:rPr>
        <w:lastRenderedPageBreak/>
        <w:t xml:space="preserve">Tesis </w:t>
      </w:r>
    </w:p>
    <w:p w14:paraId="28B0F0E6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Bathory, M. F. (2024) “Impacto sociodemográfico de la pandemia de COVID-19 en la esperanza de vida a los 20 años a nivel nacional y provincial en Argentina”. </w:t>
      </w:r>
      <w:r w:rsidRPr="008A1FFE">
        <w:rPr>
          <w:b/>
          <w:bCs/>
          <w:lang w:val="es-AR"/>
        </w:rPr>
        <w:t xml:space="preserve">Tesis de Maestría. </w:t>
      </w:r>
      <w:r w:rsidRPr="008A1FFE">
        <w:rPr>
          <w:lang w:val="es-AR"/>
        </w:rPr>
        <w:t xml:space="preserve">Universidad Nacional de Luján. Nota: 10 (diez). </w:t>
      </w:r>
    </w:p>
    <w:p w14:paraId="27168272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Bathory, M. F. (2023) “La calidad del registro de causas de defunción en la Ciudad Autónoma de Buenos Aires y la provincia de Buenos Aires, en el trienio 2017-2019”. </w:t>
      </w:r>
      <w:r w:rsidRPr="008A1FFE">
        <w:rPr>
          <w:b/>
          <w:bCs/>
          <w:lang w:val="es-AR"/>
        </w:rPr>
        <w:t xml:space="preserve">Trabajo final integrador. </w:t>
      </w:r>
      <w:r w:rsidRPr="008A1FFE">
        <w:rPr>
          <w:lang w:val="es-AR"/>
        </w:rPr>
        <w:t xml:space="preserve">Universidad Nacional de Luján. Nota: 7 (siete). </w:t>
      </w:r>
    </w:p>
    <w:p w14:paraId="25970F8E" w14:textId="77777777" w:rsidR="008A1FFE" w:rsidRPr="008A1FFE" w:rsidRDefault="008A1FFE" w:rsidP="008A1FFE">
      <w:pPr>
        <w:pStyle w:val="Ttulo1"/>
        <w:rPr>
          <w:lang w:val="es-AR"/>
        </w:rPr>
      </w:pPr>
      <w:r w:rsidRPr="008A1FFE">
        <w:rPr>
          <w:lang w:val="es-AR"/>
        </w:rPr>
        <w:t xml:space="preserve">Participación en conferencias </w:t>
      </w:r>
    </w:p>
    <w:p w14:paraId="5FE05C20" w14:textId="62E99D6B" w:rsidR="007C16C7" w:rsidRPr="007C16C7" w:rsidRDefault="008A1FFE" w:rsidP="008A1FFE">
      <w:pPr>
        <w:spacing w:after="160" w:line="259" w:lineRule="auto"/>
      </w:pPr>
      <w:r w:rsidRPr="008A1FFE">
        <w:t xml:space="preserve">* </w:t>
      </w:r>
      <w:r w:rsidR="007C16C7">
        <w:t xml:space="preserve">“Getting back on track: </w:t>
      </w:r>
      <w:r w:rsidR="007C16C7" w:rsidRPr="007C16C7">
        <w:t>Cause-specific dynamics of life expectancy change during and after the COVID-19 pandemic in Argentinian provinces</w:t>
      </w:r>
      <w:r w:rsidR="007C16C7">
        <w:t xml:space="preserve">”. </w:t>
      </w:r>
      <w:r w:rsidR="007C16C7" w:rsidRPr="007C16C7">
        <w:rPr>
          <w:lang w:val="es-AR"/>
        </w:rPr>
        <w:t>Co</w:t>
      </w:r>
      <w:r w:rsidR="007C16C7">
        <w:rPr>
          <w:lang w:val="es-AR"/>
        </w:rPr>
        <w:t>n O. Bramajo.</w:t>
      </w:r>
      <w:r w:rsidR="007C16C7" w:rsidRPr="007C16C7">
        <w:rPr>
          <w:lang w:val="es-AR"/>
        </w:rPr>
        <w:t xml:space="preserve"> I Seminario sobre Salud y Mortalidad en América Latina de las redes Salud y Mortalidad y ProDatos de la </w:t>
      </w:r>
      <w:r w:rsidR="007C16C7">
        <w:rPr>
          <w:lang w:val="es-AR"/>
        </w:rPr>
        <w:t xml:space="preserve">Asociación Latinoamericana de Población. </w:t>
      </w:r>
      <w:r w:rsidR="007C16C7" w:rsidRPr="007C16C7">
        <w:t>2025. Univ</w:t>
      </w:r>
      <w:r w:rsidR="007C16C7">
        <w:t xml:space="preserve">ersidad de la República, Montevideo, Uruguay. </w:t>
      </w:r>
    </w:p>
    <w:p w14:paraId="2F3C80A5" w14:textId="2263E281" w:rsidR="008A1FFE" w:rsidRPr="008A1FFE" w:rsidRDefault="007C16C7" w:rsidP="008A1FFE">
      <w:pPr>
        <w:spacing w:after="160" w:line="259" w:lineRule="auto"/>
        <w:rPr>
          <w:lang w:val="es-AR"/>
        </w:rPr>
      </w:pPr>
      <w:r>
        <w:t xml:space="preserve">* </w:t>
      </w:r>
      <w:r w:rsidR="008A1FFE" w:rsidRPr="008A1FFE">
        <w:t xml:space="preserve">“Changes in life expectancy during COVID-19 pandemic in Argentina”. </w:t>
      </w:r>
      <w:r w:rsidR="008A1FFE" w:rsidRPr="00AA1186">
        <w:t xml:space="preserve">16° Conference of Young Demographers. </w:t>
      </w:r>
      <w:r w:rsidR="008A1FFE" w:rsidRPr="008A1FFE">
        <w:rPr>
          <w:lang w:val="es-AR"/>
        </w:rPr>
        <w:t xml:space="preserve">2025. Praga, República Checa. </w:t>
      </w:r>
    </w:p>
    <w:p w14:paraId="3F200D69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“El descenso de la fecundidad en Argentina 2010-2021. Cuantificación y contexto”. Con S. Muhafra y C. Grushka. 17° Jornadas Argentinas de Estudios de Población – 4° Congreso Internacional de Población del Cono Sur. 2023. Universidad de Salta, Salta, Argentina. </w:t>
      </w:r>
    </w:p>
    <w:p w14:paraId="4BAF5C52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“La mortalidad por COVID-19 en siete países de América Latina: acercamientos a un año del inicio de la pandemia en la región”. 16° Jornadas Argentinas de Estudios de Población – 3° Congreso Internacional de Población del Cono Sur (Online). 2021. </w:t>
      </w:r>
    </w:p>
    <w:p w14:paraId="21759433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“Efectos atribuibles a la edad en las estimaciones de la letalidad causada por el COVID-19 en provincias de Argentina entre </w:t>
      </w:r>
      <w:proofErr w:type="gramStart"/>
      <w:r w:rsidRPr="008A1FFE">
        <w:rPr>
          <w:lang w:val="es-AR"/>
        </w:rPr>
        <w:t>Marzo</w:t>
      </w:r>
      <w:proofErr w:type="gramEnd"/>
      <w:r w:rsidRPr="008A1FFE">
        <w:rPr>
          <w:lang w:val="es-AR"/>
        </w:rPr>
        <w:t xml:space="preserve"> y Agosto de 2020”. Con O. Bramajo. 9° Congreso de la Asociación Latinoamericana de Población (Online). 2020. </w:t>
      </w:r>
    </w:p>
    <w:p w14:paraId="36C33D46" w14:textId="77777777" w:rsidR="008A1FFE" w:rsidRPr="008A1FFE" w:rsidRDefault="008A1FFE" w:rsidP="008A1FFE">
      <w:pPr>
        <w:pStyle w:val="Ttulo1"/>
        <w:rPr>
          <w:lang w:val="es-AR"/>
        </w:rPr>
      </w:pPr>
      <w:r w:rsidRPr="008A1FFE">
        <w:rPr>
          <w:lang w:val="es-AR"/>
        </w:rPr>
        <w:t xml:space="preserve">Premios y distinciones </w:t>
      </w:r>
    </w:p>
    <w:p w14:paraId="7B126A9C" w14:textId="77777777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2° premio Jorge Somoza para jóvenes investigadores. 16° Jornadas Argentinas de Estudios de Población – 3° Congreso Internacional de Población del Cono Sur. Online, Argentina. 2021 </w:t>
      </w:r>
    </w:p>
    <w:p w14:paraId="61664CAD" w14:textId="0F1275AB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 </w:t>
      </w:r>
    </w:p>
    <w:sectPr w:rsidR="008A1FFE" w:rsidRPr="008A1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FE"/>
    <w:rsid w:val="000652F2"/>
    <w:rsid w:val="00124DDF"/>
    <w:rsid w:val="001612B1"/>
    <w:rsid w:val="001E0468"/>
    <w:rsid w:val="0021742C"/>
    <w:rsid w:val="0028073D"/>
    <w:rsid w:val="002B23F0"/>
    <w:rsid w:val="002E19D6"/>
    <w:rsid w:val="00430FE7"/>
    <w:rsid w:val="00452BC4"/>
    <w:rsid w:val="00566F92"/>
    <w:rsid w:val="00655315"/>
    <w:rsid w:val="0071045F"/>
    <w:rsid w:val="007C16C7"/>
    <w:rsid w:val="008A1FFE"/>
    <w:rsid w:val="00A255E6"/>
    <w:rsid w:val="00AA1186"/>
    <w:rsid w:val="00AE6FC6"/>
    <w:rsid w:val="00BE1039"/>
    <w:rsid w:val="00BF114B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868C"/>
  <w15:chartTrackingRefBased/>
  <w15:docId w15:val="{42365550-69FD-4709-AEF6-F4900292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FFE"/>
  </w:style>
  <w:style w:type="paragraph" w:styleId="Ttulo1">
    <w:name w:val="heading 1"/>
    <w:basedOn w:val="Normal"/>
    <w:next w:val="Normal"/>
    <w:link w:val="Ttulo1Car"/>
    <w:uiPriority w:val="9"/>
    <w:qFormat/>
    <w:rsid w:val="008A1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F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F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F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F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F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F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F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F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FF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FF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FF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FF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F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FFE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F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A1F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A1FF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FF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A1FF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8A1FF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A1FFE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8A1F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FFE"/>
    <w:rPr>
      <w:b/>
      <w:bCs/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FF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FFE"/>
    <w:rPr>
      <w:b/>
      <w:bCs/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8A1FFE"/>
    <w:rPr>
      <w:b/>
      <w:bCs/>
      <w:smallCaps/>
      <w:color w:val="ED7D31" w:themeColor="accent2"/>
      <w:spacing w:val="5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A1FFE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A1FFE"/>
    <w:rPr>
      <w:b/>
      <w:bCs/>
    </w:rPr>
  </w:style>
  <w:style w:type="character" w:styleId="nfasis">
    <w:name w:val="Emphasis"/>
    <w:basedOn w:val="Fuentedeprrafopredeter"/>
    <w:uiPriority w:val="20"/>
    <w:qFormat/>
    <w:rsid w:val="008A1FFE"/>
    <w:rPr>
      <w:i/>
      <w:iCs/>
    </w:rPr>
  </w:style>
  <w:style w:type="paragraph" w:styleId="Sinespaciado">
    <w:name w:val="No Spacing"/>
    <w:uiPriority w:val="1"/>
    <w:qFormat/>
    <w:rsid w:val="008A1FFE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8A1FFE"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qFormat/>
    <w:rsid w:val="008A1FFE"/>
    <w:rPr>
      <w:smallCaps/>
      <w:color w:val="ED7D31" w:themeColor="accent2"/>
      <w:u w:val="single"/>
    </w:rPr>
  </w:style>
  <w:style w:type="character" w:styleId="Ttulodellibro">
    <w:name w:val="Book Title"/>
    <w:basedOn w:val="Fuentedeprrafopredeter"/>
    <w:uiPriority w:val="33"/>
    <w:qFormat/>
    <w:rsid w:val="008A1FFE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A1FFE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8A1F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590/1414-462X20243301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BATHORY</dc:creator>
  <cp:keywords/>
  <dc:description/>
  <cp:lastModifiedBy>Anna Turu</cp:lastModifiedBy>
  <cp:revision>4</cp:revision>
  <dcterms:created xsi:type="dcterms:W3CDTF">2025-10-03T10:22:00Z</dcterms:created>
  <dcterms:modified xsi:type="dcterms:W3CDTF">2025-10-03T10:22:00Z</dcterms:modified>
</cp:coreProperties>
</file>